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425D25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425D25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425D25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425D25">
        <w:rPr>
          <w:rFonts w:ascii="Times New Roman" w:hAnsi="Times New Roman" w:cs="Times New Roman"/>
          <w:sz w:val="25"/>
          <w:szCs w:val="25"/>
        </w:rPr>
        <w:br/>
      </w:r>
      <w:r w:rsidR="002E4142" w:rsidRPr="00425D25">
        <w:rPr>
          <w:rFonts w:ascii="Times New Roman" w:hAnsi="Times New Roman" w:cs="Times New Roman"/>
          <w:sz w:val="25"/>
          <w:szCs w:val="25"/>
        </w:rPr>
        <w:t>И</w:t>
      </w:r>
      <w:r w:rsidRPr="00425D25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425D25">
        <w:rPr>
          <w:rFonts w:ascii="Times New Roman" w:hAnsi="Times New Roman" w:cs="Times New Roman"/>
          <w:sz w:val="25"/>
          <w:szCs w:val="25"/>
        </w:rPr>
        <w:t>№ </w:t>
      </w:r>
      <w:r w:rsidR="00B357E5">
        <w:rPr>
          <w:rFonts w:ascii="Times New Roman" w:hAnsi="Times New Roman" w:cs="Times New Roman"/>
          <w:sz w:val="25"/>
          <w:szCs w:val="25"/>
        </w:rPr>
        <w:t>16</w:t>
      </w:r>
      <w:r w:rsidR="007700BE" w:rsidRPr="00425D25">
        <w:rPr>
          <w:rFonts w:ascii="Times New Roman" w:hAnsi="Times New Roman" w:cs="Times New Roman"/>
          <w:sz w:val="25"/>
          <w:szCs w:val="25"/>
        </w:rPr>
        <w:br/>
      </w:r>
      <w:r w:rsidRPr="00425D25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425D25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________________</w:t>
      </w:r>
      <w:r w:rsidR="009C7985" w:rsidRPr="00425D2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от "____" _____________ 201</w:t>
      </w:r>
      <w:r w:rsidR="00AD672E" w:rsidRPr="00AD672E">
        <w:rPr>
          <w:rFonts w:ascii="Times New Roman" w:hAnsi="Times New Roman" w:cs="Times New Roman"/>
          <w:sz w:val="25"/>
          <w:szCs w:val="25"/>
        </w:rPr>
        <w:t>9</w:t>
      </w:r>
      <w:r w:rsidRPr="00425D25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425D25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425D25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6EC6" w:rsidRPr="00425D25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425D2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749F" w:rsidRPr="00425D25" w:rsidRDefault="00CD596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отдела</w:t>
      </w:r>
      <w:r w:rsidR="00C26EC6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</w:p>
    <w:p w:rsidR="002543DE" w:rsidRPr="00425D25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425D25">
        <w:rPr>
          <w:rFonts w:ascii="Times New Roman" w:hAnsi="Times New Roman" w:cs="Times New Roman"/>
          <w:b/>
          <w:sz w:val="24"/>
          <w:szCs w:val="24"/>
        </w:rPr>
        <w:t>16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425D2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1.</w:t>
      </w:r>
      <w:r w:rsidR="007A4AF4" w:rsidRPr="00425D25">
        <w:rPr>
          <w:rFonts w:ascii="Times New Roman" w:hAnsi="Times New Roman" w:cs="Times New Roman"/>
          <w:sz w:val="24"/>
          <w:szCs w:val="24"/>
        </w:rPr>
        <w:t> </w:t>
      </w:r>
      <w:r w:rsidR="00794DEE" w:rsidRPr="00425D25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794DEE" w:rsidRPr="00425D2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16 по Свердловской области (далее –</w:t>
      </w:r>
      <w:r w:rsidR="006B3C91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</w:t>
      </w:r>
      <w:r w:rsidR="00794DEE" w:rsidRPr="00425D25">
        <w:rPr>
          <w:rFonts w:ascii="Times New Roman" w:hAnsi="Times New Roman" w:cs="Times New Roman"/>
          <w:sz w:val="24"/>
          <w:szCs w:val="24"/>
        </w:rPr>
        <w:br/>
        <w:t xml:space="preserve">к </w:t>
      </w:r>
      <w:r w:rsidR="006B3C91" w:rsidRPr="00425D25">
        <w:rPr>
          <w:rFonts w:ascii="Times New Roman" w:hAnsi="Times New Roman" w:cs="Times New Roman"/>
          <w:sz w:val="24"/>
          <w:szCs w:val="24"/>
        </w:rPr>
        <w:t>старшей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794DEE" w:rsidRPr="00425D25" w:rsidRDefault="00794D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11-3-4-09</w:t>
      </w:r>
      <w:r w:rsidR="000A5FF2" w:rsidRPr="00425D25">
        <w:rPr>
          <w:rFonts w:ascii="Times New Roman" w:hAnsi="Times New Roman" w:cs="Times New Roman"/>
          <w:sz w:val="24"/>
          <w:szCs w:val="24"/>
        </w:rPr>
        <w:t>6</w:t>
      </w:r>
    </w:p>
    <w:p w:rsidR="001A05AD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2. </w:t>
      </w:r>
      <w:r w:rsidR="00794DEE" w:rsidRPr="00425D25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: </w:t>
      </w:r>
      <w:r w:rsidR="00F7666E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F7666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7666E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налогов, а также </w:t>
      </w:r>
      <w:r w:rsidR="00F7666E">
        <w:rPr>
          <w:rStyle w:val="FontStyle35"/>
          <w:sz w:val="24"/>
          <w:szCs w:val="24"/>
        </w:rPr>
        <w:t>о</w:t>
      </w:r>
      <w:r w:rsidR="00F7666E" w:rsidRPr="00F7666E">
        <w:rPr>
          <w:rStyle w:val="FontStyle35"/>
          <w:sz w:val="24"/>
          <w:szCs w:val="24"/>
        </w:rPr>
        <w:t>существление налогового контроля посредством</w:t>
      </w:r>
      <w:r w:rsidR="00F7666E">
        <w:rPr>
          <w:rStyle w:val="FontStyle35"/>
          <w:sz w:val="24"/>
          <w:szCs w:val="24"/>
        </w:rPr>
        <w:t xml:space="preserve"> </w:t>
      </w:r>
      <w:r w:rsidR="00F7666E" w:rsidRPr="00F7666E">
        <w:rPr>
          <w:rStyle w:val="FontStyle35"/>
          <w:sz w:val="24"/>
          <w:szCs w:val="24"/>
        </w:rPr>
        <w:t>проведения камеральных проверок</w:t>
      </w:r>
      <w:r w:rsidR="00F7666E">
        <w:rPr>
          <w:rStyle w:val="FontStyle35"/>
          <w:sz w:val="24"/>
          <w:szCs w:val="24"/>
        </w:rPr>
        <w:t xml:space="preserve"> </w:t>
      </w:r>
    </w:p>
    <w:p w:rsidR="00F7666E" w:rsidRPr="00F7666E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3. </w:t>
      </w:r>
      <w:r w:rsidR="00794DEE" w:rsidRPr="00425D25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>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F7666E">
        <w:rPr>
          <w:rFonts w:ascii="Times New Roman" w:hAnsi="Times New Roman" w:cs="Times New Roman"/>
          <w:sz w:val="24"/>
          <w:szCs w:val="24"/>
        </w:rPr>
        <w:t>«</w:t>
      </w:r>
      <w:r w:rsidR="001A05AD" w:rsidRPr="001A05AD">
        <w:rPr>
          <w:rFonts w:ascii="Times New Roman" w:hAnsi="Times New Roman" w:cs="Times New Roman"/>
          <w:bCs/>
          <w:sz w:val="24"/>
          <w:szCs w:val="24"/>
        </w:rPr>
        <w:t>Регулирование в сфере имущественного налогообложения</w:t>
      </w:r>
      <w:r w:rsidR="00F7666E">
        <w:rPr>
          <w:rFonts w:ascii="Times New Roman" w:hAnsi="Times New Roman" w:cs="Times New Roman"/>
          <w:bCs/>
          <w:sz w:val="24"/>
          <w:szCs w:val="24"/>
        </w:rPr>
        <w:t>» и «</w:t>
      </w:r>
      <w:r w:rsidR="00F7666E" w:rsidRPr="00F7666E">
        <w:rPr>
          <w:rFonts w:ascii="Times New Roman" w:hAnsi="Times New Roman" w:cs="Times New Roman"/>
          <w:bCs/>
          <w:sz w:val="24"/>
          <w:szCs w:val="24"/>
        </w:rPr>
        <w:t>Осуществление налогового контроля</w:t>
      </w:r>
      <w:r w:rsidR="00F7666E">
        <w:rPr>
          <w:rFonts w:ascii="Times New Roman" w:hAnsi="Times New Roman" w:cs="Times New Roman"/>
          <w:bCs/>
          <w:sz w:val="24"/>
          <w:szCs w:val="24"/>
        </w:rPr>
        <w:t>».</w:t>
      </w:r>
    </w:p>
    <w:p w:rsidR="00794DEE" w:rsidRPr="00425D25" w:rsidRDefault="00D12A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4. 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Pr="00425D25">
        <w:rPr>
          <w:rFonts w:ascii="Times New Roman" w:hAnsi="Times New Roman" w:cs="Times New Roman"/>
          <w:sz w:val="24"/>
          <w:szCs w:val="24"/>
        </w:rPr>
        <w:t>а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области.</w:t>
      </w:r>
    </w:p>
    <w:p w:rsidR="00794DE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5.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794DEE" w:rsidRPr="00425D25" w:rsidRDefault="00794D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</w:t>
      </w:r>
      <w:r w:rsidR="00D12AEE" w:rsidRPr="00425D25">
        <w:rPr>
          <w:rFonts w:ascii="Times New Roman" w:hAnsi="Times New Roman" w:cs="Times New Roman"/>
          <w:sz w:val="24"/>
          <w:szCs w:val="24"/>
        </w:rPr>
        <w:t xml:space="preserve">, а также может быть </w:t>
      </w:r>
      <w:proofErr w:type="gramStart"/>
      <w:r w:rsidR="00D12AEE" w:rsidRPr="00425D25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="00D12AEE" w:rsidRPr="00425D25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075D4B" w:rsidRPr="00425D25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 Для замещения должности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.1.</w:t>
      </w:r>
      <w:r w:rsidR="00794DEE" w:rsidRPr="00425D25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5D25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знание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8A6222" w:rsidRPr="00425D25">
        <w:rPr>
          <w:rFonts w:ascii="Times New Roman" w:hAnsi="Times New Roman" w:cs="Times New Roman"/>
          <w:sz w:val="24"/>
          <w:szCs w:val="24"/>
        </w:rPr>
        <w:t xml:space="preserve"> (в части основ информационной безопасности и защиты информации; основных положений </w:t>
      </w:r>
      <w:r w:rsidR="008A6222" w:rsidRPr="00425D25">
        <w:rPr>
          <w:rFonts w:ascii="Times New Roman" w:hAnsi="Times New Roman" w:cs="Times New Roman"/>
          <w:sz w:val="24"/>
          <w:szCs w:val="24"/>
        </w:rPr>
        <w:lastRenderedPageBreak/>
        <w:t>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компьютера)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 Наличие профессиональных знаний:</w:t>
      </w:r>
    </w:p>
    <w:p w:rsidR="00794DEE" w:rsidRPr="00425D25" w:rsidRDefault="00D12A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.3.1. </w:t>
      </w:r>
      <w:proofErr w:type="gramStart"/>
      <w:r w:rsidR="00794DEE" w:rsidRPr="00425D25">
        <w:rPr>
          <w:rStyle w:val="FontStyle35"/>
          <w:sz w:val="24"/>
          <w:szCs w:val="24"/>
        </w:rPr>
        <w:t>В сфере законодательства Российской Федерации</w:t>
      </w:r>
      <w:r w:rsidR="00B25BA0" w:rsidRPr="00425D25">
        <w:t xml:space="preserve"> </w:t>
      </w:r>
      <w:r w:rsidR="00B25BA0" w:rsidRPr="00425D25">
        <w:rPr>
          <w:rStyle w:val="FontStyle35"/>
          <w:sz w:val="24"/>
          <w:szCs w:val="24"/>
        </w:rPr>
        <w:t>Налоговый кодекс Российской Федерации, Закон Российской Федерации от 21.03.1991 № 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Федеральный закон от 10 декабря 2003 г. № 173-ФЗ «О</w:t>
      </w:r>
      <w:proofErr w:type="gramEnd"/>
      <w:r w:rsidR="00B25BA0" w:rsidRPr="00425D25">
        <w:rPr>
          <w:rStyle w:val="FontStyle35"/>
          <w:sz w:val="24"/>
          <w:szCs w:val="24"/>
        </w:rPr>
        <w:t xml:space="preserve"> </w:t>
      </w:r>
      <w:proofErr w:type="gramStart"/>
      <w:r w:rsidR="00B25BA0" w:rsidRPr="00425D25">
        <w:rPr>
          <w:rStyle w:val="FontStyle35"/>
          <w:sz w:val="24"/>
          <w:szCs w:val="24"/>
        </w:rPr>
        <w:t>валютном регулировании и валютном контроле»,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проведением», постановление Правительства Российской Федерации от 17 февраля 2007 г. № 98 «Об утверждении Правил</w:t>
      </w:r>
      <w:proofErr w:type="gramEnd"/>
      <w:r w:rsidR="00B25BA0" w:rsidRPr="00425D25">
        <w:rPr>
          <w:rStyle w:val="FontStyle35"/>
          <w:sz w:val="24"/>
          <w:szCs w:val="24"/>
        </w:rPr>
        <w:t xml:space="preserve"> </w:t>
      </w:r>
      <w:proofErr w:type="gramStart"/>
      <w:r w:rsidR="00B25BA0" w:rsidRPr="00425D25">
        <w:rPr>
          <w:rStyle w:val="FontStyle35"/>
          <w:sz w:val="24"/>
          <w:szCs w:val="24"/>
        </w:rPr>
        <w:t>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контроля»,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Федерации», постановление Правительства Российской Федерации</w:t>
      </w:r>
      <w:proofErr w:type="gramEnd"/>
      <w:r w:rsidR="00B25BA0" w:rsidRPr="00425D25">
        <w:rPr>
          <w:rStyle w:val="FontStyle35"/>
          <w:sz w:val="24"/>
          <w:szCs w:val="24"/>
        </w:rPr>
        <w:t xml:space="preserve">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794DEE" w:rsidRPr="00425D25">
        <w:rPr>
          <w:rFonts w:ascii="Times New Roman" w:hAnsi="Times New Roman" w:cs="Times New Roman"/>
          <w:sz w:val="24"/>
          <w:szCs w:val="24"/>
        </w:rPr>
        <w:t>.</w:t>
      </w:r>
    </w:p>
    <w:p w:rsidR="00794DEE" w:rsidRPr="00425D25" w:rsidRDefault="00794D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2671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.3.2. </w:t>
      </w:r>
      <w:proofErr w:type="gramStart"/>
      <w:r w:rsidR="00794DEE" w:rsidRPr="00425D25">
        <w:rPr>
          <w:rStyle w:val="FontStyle35"/>
          <w:sz w:val="24"/>
          <w:szCs w:val="24"/>
        </w:rPr>
        <w:t>Иные профессиональные знания: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E32671" w:rsidRPr="00425D25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налогообложения, передовой отечественный и зарубежный опыт валютного регулирования и контроля,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Федерации, принципы, методы, технологии и механизмы осуществления контроля (надзора);</w:t>
      </w:r>
      <w:proofErr w:type="gramEnd"/>
    </w:p>
    <w:p w:rsidR="00E32671" w:rsidRPr="00425D25" w:rsidRDefault="00E32671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5D25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6.4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 xml:space="preserve">Наличие функциональных знаний: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принципы, </w:t>
      </w:r>
      <w:r w:rsidR="00794DEE" w:rsidRPr="00425D25">
        <w:rPr>
          <w:rFonts w:ascii="Times New Roman" w:hAnsi="Times New Roman" w:cs="Times New Roman"/>
          <w:sz w:val="24"/>
          <w:szCs w:val="24"/>
        </w:rPr>
        <w:lastRenderedPageBreak/>
        <w:t>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6.5</w:t>
      </w:r>
      <w:r w:rsidR="00794DEE" w:rsidRPr="00425D25">
        <w:rPr>
          <w:rStyle w:val="FontStyle35"/>
          <w:sz w:val="24"/>
          <w:szCs w:val="24"/>
        </w:rPr>
        <w:t xml:space="preserve">. Наличие базовых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6.6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>Наличие профессиональных умений: а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налитические способности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</w:t>
      </w:r>
      <w:proofErr w:type="gramEnd"/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деловой корреспонденции</w:t>
      </w:r>
    </w:p>
    <w:p w:rsidR="00794DEE" w:rsidRPr="00425D25" w:rsidRDefault="00D12AEE" w:rsidP="00B221A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6.7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 xml:space="preserve">Наличие функциональных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подготовка аналитических, информационных и других материалов; рассмотрение запросов, ходатайств, уведомлений, жалоб.</w:t>
      </w:r>
      <w:proofErr w:type="gramEnd"/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7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CC3909" w:rsidRPr="00425D25">
        <w:rPr>
          <w:rFonts w:ascii="Times New Roman" w:hAnsi="Times New Roman" w:cs="Times New Roman"/>
          <w:sz w:val="24"/>
          <w:szCs w:val="24"/>
        </w:rPr>
        <w:t> 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425D25">
        <w:rPr>
          <w:rFonts w:ascii="Times New Roman" w:hAnsi="Times New Roman" w:cs="Times New Roman"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425D25">
        <w:rPr>
          <w:rFonts w:ascii="Times New Roman" w:hAnsi="Times New Roman" w:cs="Times New Roman"/>
          <w:sz w:val="24"/>
          <w:szCs w:val="24"/>
        </w:rPr>
        <w:t>№ </w:t>
      </w:r>
      <w:r w:rsidR="002543DE" w:rsidRPr="00425D25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775C5" w:rsidRPr="006775C5" w:rsidRDefault="008A6222" w:rsidP="006775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8</w:t>
      </w:r>
      <w:r w:rsidR="00B64467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№3; обязан: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исполня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вышестоящих, в порядке подчиненности руководителей, отданные в рамках их должностных полномочий, за исключением незаконных;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хранит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разглашает ставшую известной служебную информацию;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планировании работы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о налогах и сборах, а также принятые в соответствии с ним нормативные акты;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в сфере валютного контроля;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уведомля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руководство инспекции об обращении в целях склонения к совершению коррупционных правонарушений;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реализ</w:t>
      </w:r>
      <w:r w:rsidR="00717A6D">
        <w:rPr>
          <w:rFonts w:ascii="Times New Roman" w:hAnsi="Times New Roman" w:cs="Times New Roman"/>
          <w:sz w:val="24"/>
          <w:szCs w:val="24"/>
        </w:rPr>
        <w:t>овывать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поступивших сведений и документов, служащих основанием для исчисления физическим лицам налога на имущество физических лиц, земельного налога, транспортного налога, налога на доходы физических лиц с учетом сопоставления показателей имеющейся косвенной информации из внутренних и внешних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по правильности исчисления НДФЛ; 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проверки налоговых деклараций налогоплательщиков в автоматизированном режиме с использованием имеющихся в «Системе ЭОД» шаблонов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 xml:space="preserve">контрольных соотношений внутри документального и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междокументального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 контроля с отметкой о проверке на бумажном носителе;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в соответствии с «Памяткой по проведению мероприятий налогового контроля на камеральном уровне»;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 в рамках проведения камеральных проверок деклараций ф. 3-НДФЛ и заявлений о выдаче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 качественно оформлят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 (требования о предоставлении документов, акта, решения; докладной записки, сообщения о результатах проверки,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сроки проведения камеральных налоговых проверок; оформляет материалы проверок и передачу материалов проверки в УВД и в юридический отдел для оформления исковых заявлений на взыскание налогов, пени, санкций;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к налогоплательщикам, не представившим декларации  в установленный срок;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сопоставля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показатели представленной информации из внешних и внутренних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мотивированное  заключение о необходимости включения налогоплательщиков в план выездных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контролю соблюдения налогоплательщиками – физическими лицами валютного законодательства в части соблюдения порядка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запросы, жалобы, заявления налогоплательщиков;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исчислению налога на имущество физических лиц, земельного и транспортного налога, налога на доходы, уплачиваемых физическими лицами;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мероприятиях по проведению декларационной кампании (обеспечивает проведение мероприятий в отношении физических лиц, получивших доходы  (ст.228 НК РФ), согласно направлениям, распределенных начальником отдела);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формир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 ежедневно выборки запросов в ПК ЭОД, АИС «Налог-3» для выявления нарушений при проведени</w:t>
      </w:r>
      <w:r w:rsidR="00717A6D">
        <w:rPr>
          <w:rFonts w:ascii="Times New Roman" w:hAnsi="Times New Roman" w:cs="Times New Roman"/>
          <w:sz w:val="24"/>
          <w:szCs w:val="24"/>
        </w:rPr>
        <w:t>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визир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составлении утвержденной отчетности о состоянии контрольной работы, проведенной отделом, готовит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требуемую информацию в установленные сроки для руководителя инспекции и вышестоящего налогового органа;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</w:t>
      </w:r>
      <w:r w:rsidR="00320186">
        <w:rPr>
          <w:rFonts w:ascii="Times New Roman" w:hAnsi="Times New Roman" w:cs="Times New Roman"/>
          <w:sz w:val="24"/>
          <w:szCs w:val="24"/>
        </w:rPr>
        <w:t>сти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разъяснению налогового законодательства, проводит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консультации по вопросам налогообложения, входящими в компетенцию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проверки соответствия сведений, указываемых кандидатами в депутаты в представительные и исполнительные органы государственной власти и местного самоуправления, кандидатами на должности судей и государственными (муниципальными) служащими, сведениям, имеющимся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необходимой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использ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удаленный доступ к федеральным информационным ресурсам, сопровождаемым МИ ФНС России по ЦОД;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корректно и внимательно относит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ся к налогоплательщикам, их представителям и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иным участникам налоговых правоотношений, не унижать их честь и достоинство;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 - физических лиц, документов налоговых проверок и иных документов; 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proofErr w:type="gramStart"/>
      <w:r w:rsidR="002E13E9" w:rsidRPr="00425D25">
        <w:rPr>
          <w:rFonts w:ascii="Times New Roman" w:hAnsi="Times New Roman" w:cs="Times New Roman"/>
          <w:sz w:val="24"/>
          <w:szCs w:val="24"/>
        </w:rPr>
        <w:t>делопроизводство</w:t>
      </w:r>
      <w:proofErr w:type="gramEnd"/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том числе с применением программного комплекса «СЭД-ИФНС» 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задания Управления ФНС России по Свердловской области в пределах своей компетенции;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информации на запросы вышестоящей и других сторонних организаций, запросы физических лиц;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дел, документов и инструктивного материала;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интересы инспекции в судах при рассмотрении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заявления, предложения, жалобы граждан, предприятий, учреждений и организаций по вопросам, контролируемым отделом, и готовит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 ним ответы в установленные сроки;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учет и сохранность технических средств и имущества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идентификацию сведений из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Роснедвижимости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Росрегистрации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>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уровню подчиненности в отношении выполняемых подчиненными должностными лицами технологических процессов ФНС России согласно перечням операций технологических процессов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6775C5" w:rsidRPr="006775C5" w:rsidRDefault="006775C5" w:rsidP="0067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5E6C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</w:t>
      </w: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имеет право: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вноси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предложения по совершенствованию налогового администрирования;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запрашиват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 получат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налоговые проверки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вызыва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инспекцию налогоплательщиков для дачи пояснений в связи с уплатой (перечислением) ими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выполнение указанных требований;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по взысканию недоимки по налогам и пени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привлека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 и переводчиков;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 рассмотрение начальнику отдела предложения по совершенствованию контрольной работы, по улучшению документационного обеспечения деятельности инспекции, совершенствованию организации труда, в том числе на своем рабочем месте;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производит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своевременное формирование данных статистической налоговой отчетности, закрепленной за отделом приказом начальника инспекции, и 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вышестоящий налоговый орган;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E13E9" w:rsidRPr="00425D25">
        <w:rPr>
          <w:rFonts w:ascii="Times New Roman" w:hAnsi="Times New Roman" w:cs="Times New Roman"/>
          <w:sz w:val="24"/>
          <w:szCs w:val="24"/>
        </w:rPr>
        <w:t>абота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с документами, имеющими гриф «Для служебного пользования»;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об отделе и иными нормативными актами.</w:t>
      </w:r>
    </w:p>
    <w:p w:rsidR="00163E0C" w:rsidRPr="00425D25" w:rsidRDefault="00163E0C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2E13E9" w:rsidRPr="00425D25">
        <w:rPr>
          <w:rFonts w:ascii="Times New Roman" w:hAnsi="Times New Roman" w:cs="Times New Roman"/>
          <w:sz w:val="24"/>
          <w:szCs w:val="24"/>
        </w:rPr>
        <w:t>Г</w:t>
      </w:r>
      <w:r w:rsidRPr="00425D2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Федерации от 30 сентября 2004 г. № 506, положением о Межрайонной инспекции Федеральной налоговой службы № 16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0A2D25" w:rsidRPr="00425D25" w:rsidRDefault="00B64467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11</w:t>
      </w:r>
      <w:r w:rsidR="000A2D25" w:rsidRPr="00425D25">
        <w:rPr>
          <w:rFonts w:ascii="Times New Roman" w:hAnsi="Times New Roman" w:cs="Times New Roman"/>
          <w:sz w:val="24"/>
          <w:szCs w:val="24"/>
        </w:rPr>
        <w:t>. 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425D25">
        <w:rPr>
          <w:rFonts w:ascii="Times New Roman" w:hAnsi="Times New Roman" w:cs="Times New Roman"/>
          <w:sz w:val="24"/>
          <w:szCs w:val="24"/>
        </w:rPr>
        <w:t>: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A2D25" w:rsidRPr="00425D25" w:rsidRDefault="000A2D25" w:rsidP="00B221A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12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исполнения соответствующих документов;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предложений для начальника отдела по вопросам налогового администрирования;</w:t>
      </w:r>
    </w:p>
    <w:p w:rsidR="00E35DF3" w:rsidRPr="00425D25" w:rsidRDefault="00E32671" w:rsidP="00E32671">
      <w:pPr>
        <w:pStyle w:val="ConsPlusNormal"/>
        <w:ind w:firstLine="709"/>
        <w:jc w:val="both"/>
        <w:rPr>
          <w:sz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другим вопросам, предусмотренным положением об отделе, иными нормативными актами.</w:t>
      </w: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13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организации и планирования работы по закреплённому направлению деятельности;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мероприятий для включения в ежеквартальный план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ведения делопроизводства в установленном порядке и обеспечения сохранности служебных документов;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425D25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5F8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14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7412DE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при подготовке информации для руководства инспекции;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согласовании приказа, распоряжения;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5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ежеквартального плана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запросов в регистрирующие органы;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разъяснений для налогоплательщиков, направляемых в средства массовой информации;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br/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6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7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5D25">
        <w:rPr>
          <w:rFonts w:ascii="Times New Roman" w:hAnsi="Times New Roman" w:cs="Times New Roman"/>
          <w:sz w:val="24"/>
          <w:szCs w:val="24"/>
        </w:rPr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также в соответствии с иными нормативными правовыми актами Российской Федерации и приказами (распоряжениями) ФНС России.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другими отделами инспекции предусматривает: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информатизации – передает документы по ярлыку или реестру с целью ввода в базу данных инспекции информации о суммах налога, подлежащих возврату (зачету) по результатам рассмотрения заявлений, представленных на бумажном носителе;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аналитическим отделом – служебной запиской сообщает о необходимости отражения в КРСБ сумм налогов, которые фактически оплачены, но не отражены в лицевом счете налогоплательщика;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юридическим отделом – получает заключения по отдельным вопросам налогообложения физических лиц. Готовит заключения на решения и определения судов по искам инспекции;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 отделом урегулирования задолженности – направляет необходимые документы по физическим лицам для проведения работы по принудительному взысканию задолженности по курируемым налогам. Передает с заключением заявления граждан на проведение зачета или возврата излишне уплаченных сумм налогов в бюджет. Инициирует направление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требований физическим лицам в связи с неуплатой администрируемых налогов;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учета налогоплательщиков – с целью актуализации базы данных передаёт ставшей известную информацию об изменении персональных данных налогоплательщиков, на основании служебных записок отдела организует работу, связанную с миграцией налогоплательщиков;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общим отделом – получает для исполнения документы, поступившие от налогоплательщиков, организаций. Передает на отправку почтой ответы на запросы организаций, граждан. Передает запросы для направления в регистрирующие органы.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для выполнения должностных обязанностей вступает вне инспекции во взаимоотношения со следующими государственными органами и гражданами: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регистрирующими органами – направляет запросы с целью уточнения данных об объектах налогообложения и их владельцах;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органами, производящими учет объектов – направляет запросы с целью уточнения налоговой базы объекта (инвентаризационной стоимости помещения, строения, сооружения, мощности двигателя, площади земельного участка или его кадастровой стоимости);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 отделами полиции по вопросам миграции – организует направление запросов с целью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уточнения регистрации места жительства налогоплательщиков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08124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0812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0812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4467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267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оказывает следующие виды государственных услуг: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(устно и письменно, в том числе через СМИ) налогоплательщиков о порядке исчисления и уплаты курируемых налогов (налога на имущество физических лиц, земельного налога, транспортного налога), правах и обязанностях налогоплательщиков, полномочий налоговых органов и их должностных лиц;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льгот, установленных действующим законодательством;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налога, формирование и подготовку к вручению налоговых уведомлений на уплату налога на имущество физических лиц, земельного налога, транспортного налога;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перерасчет налога в связи с возникновением льготы, отчуждением, изменением налоговой базы и другими обстоятельствами;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заключения на отсутствие (наличие) задолженности в бюджет сумм налогов;</w:t>
      </w:r>
    </w:p>
    <w:p w:rsidR="00E35DF3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2543DE" w:rsidRPr="00425D25" w:rsidRDefault="002543DE" w:rsidP="00E35D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9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способности чётко организовывать и планировать выполнение порученных заданий,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32671" w:rsidRPr="00425D25" w:rsidRDefault="00B03132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20</w:t>
      </w:r>
      <w:r w:rsidR="007B32B1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 Результативность профессиональной служебной деятельности государственного налогового инспектора оценивается по следующим показателям: 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расчётов имущественных налогов;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камеральных налоговых проверок налоговых деклараций по форме 3-НДФЛ, заявлений на выдачу уведомлений о подтверждении налогоплательщика права на имущественные и социальные налоговые вычеты;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подготовки и передачи материалов на взыскание задолженности;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выполнения ответов на контрольные задания УФНС России по Свердловской области, прокуратуры, правоохранительных органов, органов государственной власти и налогоплательщиков;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роста исчисляемых инспекцией налогов, подлежащих уплате физическими лицами (по отношению к предыдущему году);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полнота и своевременность привлечения налогоплательщиков физических лиц, допустивших нарушения налогового и валютного законодательства к налоговой и административной ответственности;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предоставления и качеству составления статистической отчетности по отделу;</w:t>
      </w:r>
    </w:p>
    <w:p w:rsidR="007B32B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снижению случаев нарушения трудовой и исполнительской дисциплины.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81245" w:rsidRPr="00425D25" w:rsidRDefault="000812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35DF3" w:rsidRPr="00AD672E" w:rsidRDefault="00355B5C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  <w:r w:rsidR="00E3267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№3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 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spellStart"/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С.Н.Хасаншина</w:t>
      </w:r>
      <w:proofErr w:type="spellEnd"/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E35DF3" w:rsidRPr="00AD672E" w:rsidSect="00081245">
      <w:pgSz w:w="11906" w:h="16838" w:code="9"/>
      <w:pgMar w:top="680" w:right="567" w:bottom="680" w:left="1418" w:header="340" w:footer="2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A6D" w:rsidRDefault="00717A6D" w:rsidP="002543DE">
      <w:pPr>
        <w:spacing w:after="0" w:line="240" w:lineRule="auto"/>
      </w:pPr>
      <w:r>
        <w:separator/>
      </w:r>
    </w:p>
  </w:endnote>
  <w:endnote w:type="continuationSeparator" w:id="0">
    <w:p w:rsidR="00717A6D" w:rsidRDefault="00717A6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A6D" w:rsidRDefault="00717A6D" w:rsidP="002543DE">
      <w:pPr>
        <w:spacing w:after="0" w:line="240" w:lineRule="auto"/>
      </w:pPr>
      <w:r>
        <w:separator/>
      </w:r>
    </w:p>
  </w:footnote>
  <w:footnote w:type="continuationSeparator" w:id="0">
    <w:p w:rsidR="00717A6D" w:rsidRDefault="00717A6D" w:rsidP="002543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4809"/>
    <w:rsid w:val="000258C1"/>
    <w:rsid w:val="00040E29"/>
    <w:rsid w:val="000532B5"/>
    <w:rsid w:val="00065A4B"/>
    <w:rsid w:val="00075D4B"/>
    <w:rsid w:val="00075E43"/>
    <w:rsid w:val="00081245"/>
    <w:rsid w:val="00081798"/>
    <w:rsid w:val="000941BF"/>
    <w:rsid w:val="000A2D25"/>
    <w:rsid w:val="000A5FF2"/>
    <w:rsid w:val="000E5C1B"/>
    <w:rsid w:val="000F3EE9"/>
    <w:rsid w:val="00102AFD"/>
    <w:rsid w:val="0010311D"/>
    <w:rsid w:val="00113576"/>
    <w:rsid w:val="00145AC1"/>
    <w:rsid w:val="00163E0C"/>
    <w:rsid w:val="00172228"/>
    <w:rsid w:val="00173239"/>
    <w:rsid w:val="00176AF5"/>
    <w:rsid w:val="001774DE"/>
    <w:rsid w:val="00195C70"/>
    <w:rsid w:val="001A05AD"/>
    <w:rsid w:val="001E7143"/>
    <w:rsid w:val="0021577E"/>
    <w:rsid w:val="00226DD2"/>
    <w:rsid w:val="00226E2A"/>
    <w:rsid w:val="002543DE"/>
    <w:rsid w:val="00280D19"/>
    <w:rsid w:val="002B155F"/>
    <w:rsid w:val="002D71EE"/>
    <w:rsid w:val="002E13E9"/>
    <w:rsid w:val="002E4142"/>
    <w:rsid w:val="00302E62"/>
    <w:rsid w:val="00311780"/>
    <w:rsid w:val="00320186"/>
    <w:rsid w:val="00324368"/>
    <w:rsid w:val="00351614"/>
    <w:rsid w:val="00355B5C"/>
    <w:rsid w:val="003830B4"/>
    <w:rsid w:val="00392875"/>
    <w:rsid w:val="003A2DC1"/>
    <w:rsid w:val="004127B9"/>
    <w:rsid w:val="00425D25"/>
    <w:rsid w:val="00451E80"/>
    <w:rsid w:val="00487D13"/>
    <w:rsid w:val="00500B0F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775C5"/>
    <w:rsid w:val="006B3C91"/>
    <w:rsid w:val="006D2604"/>
    <w:rsid w:val="006D272A"/>
    <w:rsid w:val="00717A6D"/>
    <w:rsid w:val="00734632"/>
    <w:rsid w:val="007412DE"/>
    <w:rsid w:val="00762D73"/>
    <w:rsid w:val="007656A9"/>
    <w:rsid w:val="007700BE"/>
    <w:rsid w:val="00794DEE"/>
    <w:rsid w:val="007A4746"/>
    <w:rsid w:val="007A4AF4"/>
    <w:rsid w:val="007B32B1"/>
    <w:rsid w:val="007E190B"/>
    <w:rsid w:val="00833288"/>
    <w:rsid w:val="0083507A"/>
    <w:rsid w:val="0084749F"/>
    <w:rsid w:val="0086479A"/>
    <w:rsid w:val="0088752B"/>
    <w:rsid w:val="008A6222"/>
    <w:rsid w:val="008A640D"/>
    <w:rsid w:val="008C2ABC"/>
    <w:rsid w:val="008F062B"/>
    <w:rsid w:val="008F4690"/>
    <w:rsid w:val="008F5D25"/>
    <w:rsid w:val="009B1AB8"/>
    <w:rsid w:val="009C7985"/>
    <w:rsid w:val="009E5F5E"/>
    <w:rsid w:val="009F7AB4"/>
    <w:rsid w:val="00AD672E"/>
    <w:rsid w:val="00AE10A5"/>
    <w:rsid w:val="00B016AD"/>
    <w:rsid w:val="00B019C5"/>
    <w:rsid w:val="00B03132"/>
    <w:rsid w:val="00B221A1"/>
    <w:rsid w:val="00B23C3E"/>
    <w:rsid w:val="00B25BA0"/>
    <w:rsid w:val="00B357E5"/>
    <w:rsid w:val="00B438AF"/>
    <w:rsid w:val="00B616BD"/>
    <w:rsid w:val="00B64467"/>
    <w:rsid w:val="00B66D52"/>
    <w:rsid w:val="00B83FCA"/>
    <w:rsid w:val="00BE342B"/>
    <w:rsid w:val="00BE7FAA"/>
    <w:rsid w:val="00C26EC6"/>
    <w:rsid w:val="00C4058C"/>
    <w:rsid w:val="00C81ECE"/>
    <w:rsid w:val="00CC3909"/>
    <w:rsid w:val="00CC4970"/>
    <w:rsid w:val="00CD22C2"/>
    <w:rsid w:val="00CD5963"/>
    <w:rsid w:val="00CD5EC5"/>
    <w:rsid w:val="00D0182F"/>
    <w:rsid w:val="00D12AEE"/>
    <w:rsid w:val="00D31AF2"/>
    <w:rsid w:val="00D36596"/>
    <w:rsid w:val="00D56916"/>
    <w:rsid w:val="00D805F8"/>
    <w:rsid w:val="00E32671"/>
    <w:rsid w:val="00E35DF3"/>
    <w:rsid w:val="00E53A38"/>
    <w:rsid w:val="00EA49F4"/>
    <w:rsid w:val="00EA6ACA"/>
    <w:rsid w:val="00EF09DA"/>
    <w:rsid w:val="00EF5E6C"/>
    <w:rsid w:val="00F21FF5"/>
    <w:rsid w:val="00F7666E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AF2D3-6168-47A8-A6D6-2370B087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4288</Words>
  <Characters>24443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2018-12-06T11:00:00Z</cp:lastPrinted>
  <dcterms:created xsi:type="dcterms:W3CDTF">2019-05-18T07:45:00Z</dcterms:created>
  <dcterms:modified xsi:type="dcterms:W3CDTF">2019-08-21T06:53:00Z</dcterms:modified>
</cp:coreProperties>
</file>